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40" w:rsidRDefault="00F53917">
      <w:pPr>
        <w:pStyle w:val="a3"/>
        <w:spacing w:before="72"/>
        <w:ind w:left="1117"/>
      </w:pP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 ВЫЯВЛЕННЫХ</w:t>
      </w:r>
      <w:r>
        <w:rPr>
          <w:spacing w:val="-1"/>
        </w:rPr>
        <w:t xml:space="preserve"> </w:t>
      </w:r>
      <w:r>
        <w:t>ПРОБЛЕМ</w:t>
      </w:r>
    </w:p>
    <w:p w:rsidR="00393F9E" w:rsidRPr="009C726B" w:rsidRDefault="00393F9E" w:rsidP="00393F9E">
      <w:pPr>
        <w:jc w:val="center"/>
        <w:rPr>
          <w:b/>
          <w:sz w:val="28"/>
          <w:szCs w:val="28"/>
        </w:rPr>
      </w:pPr>
      <w:r w:rsidRPr="009C726B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93F9E" w:rsidRDefault="00393F9E" w:rsidP="00393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«Детский сад № 64»</w:t>
      </w:r>
    </w:p>
    <w:p w:rsidR="00393F9E" w:rsidRPr="000727BE" w:rsidRDefault="00393F9E" w:rsidP="00393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(МБДОУ «Детский сад № 64»)</w:t>
      </w:r>
    </w:p>
    <w:p w:rsidR="00C94940" w:rsidRDefault="00C94940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4217"/>
      </w:tblGrid>
      <w:tr w:rsidR="00C94940">
        <w:trPr>
          <w:trHeight w:val="645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94940" w:rsidRDefault="00F53917">
            <w:pPr>
              <w:pStyle w:val="TableParagraph"/>
              <w:spacing w:before="2" w:line="308" w:lineRule="exact"/>
              <w:ind w:left="14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spacing w:before="156"/>
              <w:ind w:left="48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217" w:type="dxa"/>
          </w:tcPr>
          <w:p w:rsidR="00C94940" w:rsidRDefault="00F53917">
            <w:pPr>
              <w:pStyle w:val="TableParagraph"/>
              <w:spacing w:line="315" w:lineRule="exact"/>
              <w:ind w:left="480" w:right="47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C94940" w:rsidRDefault="00F53917">
            <w:pPr>
              <w:pStyle w:val="TableParagraph"/>
              <w:spacing w:before="2" w:line="308" w:lineRule="exact"/>
              <w:ind w:left="480" w:right="473"/>
              <w:jc w:val="center"/>
              <w:rPr>
                <w:sz w:val="28"/>
              </w:rPr>
            </w:pPr>
            <w:r>
              <w:rPr>
                <w:sz w:val="28"/>
              </w:rPr>
              <w:t>оказания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C94940">
        <w:trPr>
          <w:trHeight w:val="1288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94940" w:rsidRDefault="00F53917">
            <w:pPr>
              <w:pStyle w:val="TableParagraph"/>
              <w:spacing w:line="322" w:lineRule="exact"/>
              <w:ind w:right="821"/>
              <w:rPr>
                <w:sz w:val="28"/>
              </w:rPr>
            </w:pPr>
            <w:r>
              <w:rPr>
                <w:sz w:val="28"/>
              </w:rPr>
              <w:t>деятельность: наличие зоны отдыха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(ожидания)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ind w:left="480" w:right="47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94940">
        <w:trPr>
          <w:trHeight w:val="1286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94940" w:rsidRDefault="00F53917">
            <w:pPr>
              <w:pStyle w:val="TableParagraph"/>
              <w:spacing w:line="322" w:lineRule="exact"/>
              <w:ind w:right="773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навигации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ind w:left="480" w:right="47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94940">
        <w:trPr>
          <w:trHeight w:val="1287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3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spacing w:line="242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Обеспечение в организации комфортных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94940" w:rsidRDefault="00F539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</w:p>
          <w:p w:rsidR="00C94940" w:rsidRDefault="00F539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94940">
        <w:trPr>
          <w:trHeight w:val="1288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94940" w:rsidRDefault="00F53917">
            <w:pPr>
              <w:pStyle w:val="TableParagraph"/>
              <w:spacing w:line="322" w:lineRule="exact"/>
              <w:ind w:right="583"/>
              <w:rPr>
                <w:sz w:val="28"/>
              </w:rPr>
            </w:pPr>
            <w:r>
              <w:rPr>
                <w:sz w:val="28"/>
              </w:rPr>
              <w:t>деятельность: наличие и 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94940">
        <w:trPr>
          <w:trHeight w:val="967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94940" w:rsidRDefault="00F539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94940" w:rsidRDefault="00F53917">
            <w:pPr>
              <w:pStyle w:val="TableParagraph"/>
              <w:spacing w:before="1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94940">
        <w:trPr>
          <w:trHeight w:val="1607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зданиям организации, и помещений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инвалидов:</w:t>
            </w:r>
          </w:p>
          <w:p w:rsidR="00C94940" w:rsidRDefault="00F53917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оборудование входных групп пандусами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(подъемными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платформами)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C94940">
        <w:trPr>
          <w:trHeight w:val="1608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зданиям организации, и помещений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инвалидов:</w:t>
            </w:r>
          </w:p>
          <w:p w:rsidR="00C94940" w:rsidRDefault="00F539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стоянок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94940" w:rsidRDefault="00F539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автотранспортных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C94940" w:rsidRDefault="00F53917">
            <w:pPr>
              <w:pStyle w:val="TableParagraph"/>
              <w:spacing w:before="1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C94940">
        <w:trPr>
          <w:trHeight w:val="1934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8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зданиям организации, и помещений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инвалидов:</w:t>
            </w:r>
          </w:p>
          <w:p w:rsidR="00C94940" w:rsidRDefault="00F53917">
            <w:pPr>
              <w:pStyle w:val="TableParagraph"/>
              <w:spacing w:line="322" w:lineRule="exact"/>
              <w:ind w:right="1095"/>
              <w:jc w:val="both"/>
              <w:rPr>
                <w:sz w:val="28"/>
              </w:rPr>
            </w:pPr>
            <w:r>
              <w:rPr>
                <w:sz w:val="28"/>
              </w:rPr>
              <w:t>наличие адаптированных лифтов,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поручней, расширенных дверных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ind w:left="0"/>
              <w:rPr>
                <w:b/>
                <w:sz w:val="30"/>
              </w:rPr>
            </w:pPr>
          </w:p>
          <w:p w:rsidR="00C94940" w:rsidRDefault="00C9494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94940" w:rsidRDefault="00F53917">
            <w:pPr>
              <w:pStyle w:val="TableParagraph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C94940">
        <w:trPr>
          <w:trHeight w:val="1285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зданиям организации, и помещений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инвалидов:</w:t>
            </w:r>
          </w:p>
          <w:p w:rsidR="00C94940" w:rsidRDefault="00F539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кресел-колясок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94940" w:rsidRDefault="00F53917">
            <w:pPr>
              <w:pStyle w:val="TableParagraph"/>
              <w:spacing w:before="1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</w:tbl>
    <w:p w:rsidR="00C94940" w:rsidRDefault="00C94940">
      <w:pPr>
        <w:rPr>
          <w:sz w:val="28"/>
        </w:rPr>
        <w:sectPr w:rsidR="00C94940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4217"/>
      </w:tblGrid>
      <w:tr w:rsidR="00C94940">
        <w:trPr>
          <w:trHeight w:val="1934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зданиям организации, и помещений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инвалидов:</w:t>
            </w:r>
          </w:p>
          <w:p w:rsidR="00C94940" w:rsidRDefault="00F539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оборудованных</w:t>
            </w:r>
            <w:proofErr w:type="gramEnd"/>
          </w:p>
          <w:p w:rsidR="00C94940" w:rsidRDefault="00F53917">
            <w:pPr>
              <w:pStyle w:val="TableParagraph"/>
              <w:spacing w:line="322" w:lineRule="exact"/>
              <w:ind w:right="367"/>
              <w:rPr>
                <w:sz w:val="28"/>
              </w:rPr>
            </w:pPr>
            <w:r>
              <w:rPr>
                <w:sz w:val="28"/>
              </w:rPr>
              <w:t>санитарно-гигиенических помещений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ind w:left="0"/>
              <w:rPr>
                <w:b/>
                <w:sz w:val="30"/>
              </w:rPr>
            </w:pPr>
          </w:p>
          <w:p w:rsidR="00C94940" w:rsidRDefault="00C94940">
            <w:pPr>
              <w:pStyle w:val="TableParagraph"/>
              <w:ind w:left="0"/>
              <w:rPr>
                <w:b/>
                <w:sz w:val="25"/>
              </w:rPr>
            </w:pPr>
          </w:p>
          <w:p w:rsidR="00C94940" w:rsidRDefault="00F53917">
            <w:pPr>
              <w:pStyle w:val="TableParagraph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C94940">
        <w:trPr>
          <w:trHeight w:val="1931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в организации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доступности, позволяющих 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услуги наравне с другими: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зрительной</w:t>
            </w:r>
          </w:p>
          <w:p w:rsidR="00C94940" w:rsidRDefault="00F539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ind w:left="0"/>
              <w:rPr>
                <w:b/>
                <w:sz w:val="30"/>
              </w:rPr>
            </w:pPr>
          </w:p>
          <w:p w:rsidR="00C94940" w:rsidRDefault="00C9494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C94940" w:rsidRDefault="00F53917">
            <w:pPr>
              <w:pStyle w:val="TableParagraph"/>
              <w:ind w:left="1111" w:right="523" w:hanging="563"/>
              <w:rPr>
                <w:sz w:val="28"/>
              </w:rPr>
            </w:pPr>
            <w:r>
              <w:rPr>
                <w:sz w:val="28"/>
              </w:rPr>
              <w:t>При наличии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C94940">
        <w:trPr>
          <w:trHeight w:val="2253"/>
        </w:trPr>
        <w:tc>
          <w:tcPr>
            <w:tcW w:w="675" w:type="dxa"/>
          </w:tcPr>
          <w:p w:rsidR="00C94940" w:rsidRDefault="00F53917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47" w:type="dxa"/>
          </w:tcPr>
          <w:p w:rsidR="00C94940" w:rsidRDefault="00F53917">
            <w:pPr>
              <w:pStyle w:val="TableParagraph"/>
              <w:ind w:right="446"/>
              <w:rPr>
                <w:sz w:val="28"/>
              </w:rPr>
            </w:pPr>
            <w:r>
              <w:rPr>
                <w:sz w:val="28"/>
              </w:rPr>
              <w:t>Обеспечение в организации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доступности, позволяющих инвалидам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наравне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другими:</w:t>
            </w:r>
          </w:p>
          <w:p w:rsidR="00C94940" w:rsidRDefault="00F53917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возможность предоставления инвалидам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слуху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(слуху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:rsidR="00C94940" w:rsidRDefault="00F53917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сурдопереводчика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4217" w:type="dxa"/>
          </w:tcPr>
          <w:p w:rsidR="00C94940" w:rsidRDefault="00C94940">
            <w:pPr>
              <w:pStyle w:val="TableParagraph"/>
              <w:ind w:left="0"/>
              <w:rPr>
                <w:b/>
                <w:sz w:val="30"/>
              </w:rPr>
            </w:pPr>
          </w:p>
          <w:p w:rsidR="00C94940" w:rsidRDefault="00C94940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C94940" w:rsidRDefault="00F53917">
            <w:pPr>
              <w:pStyle w:val="TableParagraph"/>
              <w:spacing w:before="1"/>
              <w:ind w:left="792" w:right="579" w:hanging="19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</w:p>
        </w:tc>
      </w:tr>
    </w:tbl>
    <w:p w:rsidR="00F53917" w:rsidRDefault="00F53917"/>
    <w:sectPr w:rsidR="00F53917" w:rsidSect="00C94940">
      <w:pgSz w:w="11910" w:h="16840"/>
      <w:pgMar w:top="112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940"/>
    <w:rsid w:val="00393F9E"/>
    <w:rsid w:val="00C94940"/>
    <w:rsid w:val="00F53917"/>
    <w:rsid w:val="00FC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9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4940"/>
    <w:pPr>
      <w:spacing w:before="3"/>
      <w:ind w:right="11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4940"/>
  </w:style>
  <w:style w:type="paragraph" w:customStyle="1" w:styleId="TableParagraph">
    <w:name w:val="Table Paragraph"/>
    <w:basedOn w:val="a"/>
    <w:uiPriority w:val="1"/>
    <w:qFormat/>
    <w:rsid w:val="00C9494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2023-03-10T06:39:00Z</cp:lastPrinted>
  <dcterms:created xsi:type="dcterms:W3CDTF">2023-03-10T06:37:00Z</dcterms:created>
  <dcterms:modified xsi:type="dcterms:W3CDTF">2023-03-10T07:00:00Z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